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2B93" w:rsidRPr="00CC2B93" w:rsidRDefault="00CC2B93" w:rsidP="00CC2B93">
      <w:pPr>
        <w:shd w:val="clear" w:color="auto" w:fill="F1F2F2"/>
        <w:spacing w:after="0" w:line="429" w:lineRule="atLeast"/>
        <w:jc w:val="center"/>
        <w:textAlignment w:val="baseline"/>
        <w:outlineLvl w:val="0"/>
        <w:rPr>
          <w:rFonts w:ascii="PT Sans Bold" w:eastAsia="Times New Roman" w:hAnsi="PT Sans Bold" w:cs="Times New Roman"/>
          <w:color w:val="101010"/>
          <w:kern w:val="36"/>
          <w:sz w:val="39"/>
          <w:szCs w:val="39"/>
          <w:lang w:eastAsia="ru-RU"/>
        </w:rPr>
      </w:pPr>
      <w:r w:rsidRPr="00CC2B93">
        <w:rPr>
          <w:rFonts w:ascii="PT Sans Bold" w:eastAsia="Times New Roman" w:hAnsi="PT Sans Bold" w:cs="Times New Roman"/>
          <w:color w:val="101010"/>
          <w:kern w:val="36"/>
          <w:sz w:val="39"/>
          <w:szCs w:val="39"/>
          <w:lang w:eastAsia="ru-RU"/>
        </w:rPr>
        <w:t>Способы дезинфекции воды</w:t>
      </w:r>
    </w:p>
    <w:p w:rsidR="00CC2B93" w:rsidRPr="00CC2B93" w:rsidRDefault="00CC2B93" w:rsidP="00CC2B93">
      <w:pPr>
        <w:spacing w:after="0" w:line="360" w:lineRule="atLeast"/>
        <w:textAlignment w:val="baseline"/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</w:pPr>
      <w:r w:rsidRPr="00CC2B93"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  <w:t>Подготовленная чистая вода — необходимость, без которой невозможно представить жизнь современного человека. Качество состава первоначальных источников оставляет желать лучшего, то же самое касается содержимого централизованных инженерных коммуникаций.</w:t>
      </w:r>
    </w:p>
    <w:p w:rsidR="00CC2B93" w:rsidRPr="00CC2B93" w:rsidRDefault="00CC2B93" w:rsidP="00CC2B93">
      <w:pPr>
        <w:spacing w:after="0" w:line="360" w:lineRule="atLeast"/>
        <w:textAlignment w:val="baseline"/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</w:pPr>
      <w:r w:rsidRPr="00CC2B93"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  <w:t>Постоянное загрязнение открытых водоемов и артезианских скважин продуктами человеческой жизнедеятельности создает благоприятные условия для существования патогенной микрофлоры. Микробы, бактерии и вирусы, содержащиеся в исходной воде, являются первопричиной серьезных иммунных, инфекционных, кожных и других заболеваний.</w:t>
      </w:r>
    </w:p>
    <w:p w:rsidR="00CC2B93" w:rsidRPr="00CC2B93" w:rsidRDefault="00CC2B93" w:rsidP="00CC2B93">
      <w:pPr>
        <w:spacing w:after="0" w:line="360" w:lineRule="atLeast"/>
        <w:textAlignment w:val="baseline"/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</w:pPr>
      <w:r w:rsidRPr="00CC2B93"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  <w:t>Во избежание серьезных последствий от использования потенциально опасной воды требуется ее качественная подготовка. В нашем случае — дезинфекция. Обеззараживание воды предполагает удаление, дезактивацию или уничтожение патогенных микроорганизмов, препятствуя их дальнейшему размножению.</w:t>
      </w:r>
    </w:p>
    <w:p w:rsidR="00CC2B93" w:rsidRDefault="00CC2B93" w:rsidP="00CC2B93">
      <w:pPr>
        <w:spacing w:after="0" w:line="360" w:lineRule="atLeast"/>
        <w:textAlignment w:val="baseline"/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</w:pPr>
      <w:r w:rsidRPr="00CC2B93"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  <w:t>Для достижения максимально эффективных результатов реализация данной методики происходит вкупе с другими этапами водоподготовки: предварительной (грубой) очистки, осветлением и обесцвечиванием. Эти ступени не способны полностью освободить жидкость от болезнетворных бактерий. Их основная цель — подготовить воду для прохождения дезинфекции, удалив из нее более крупные частицы.</w:t>
      </w:r>
    </w:p>
    <w:p w:rsidR="00CC2B93" w:rsidRPr="00CC2B93" w:rsidRDefault="00CC2B93" w:rsidP="00CC2B93">
      <w:pPr>
        <w:spacing w:after="0" w:line="360" w:lineRule="atLeast"/>
        <w:textAlignment w:val="baseline"/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</w:pPr>
      <w:r>
        <w:rPr>
          <w:rFonts w:ascii="PT Sans" w:eastAsia="Times New Roman" w:hAnsi="PT Sans" w:cs="Times New Roman"/>
          <w:noProof/>
          <w:color w:val="101010"/>
          <w:sz w:val="23"/>
          <w:szCs w:val="23"/>
          <w:lang w:eastAsia="ru-RU"/>
        </w:rPr>
        <w:drawing>
          <wp:inline distT="0" distB="0" distL="0" distR="0">
            <wp:extent cx="6480175" cy="3643658"/>
            <wp:effectExtent l="0" t="0" r="0" b="0"/>
            <wp:docPr id="3" name="Рисунок 3" descr="D:\От Валова А.А\дезифекц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От Валова А.А\дезифекция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36436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2B93" w:rsidRPr="00CC2B93" w:rsidRDefault="00CC2B93" w:rsidP="00CC2B93">
      <w:pPr>
        <w:spacing w:after="0" w:line="360" w:lineRule="atLeast"/>
        <w:textAlignment w:val="baseline"/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</w:pPr>
      <w:r>
        <w:rPr>
          <w:rFonts w:ascii="PT Sans" w:eastAsia="Times New Roman" w:hAnsi="PT Sans" w:cs="Times New Roman"/>
          <w:noProof/>
          <w:color w:val="101010"/>
          <w:sz w:val="23"/>
          <w:szCs w:val="23"/>
          <w:lang w:eastAsia="ru-RU"/>
        </w:rPr>
        <mc:AlternateContent>
          <mc:Choice Requires="wps">
            <w:drawing>
              <wp:inline distT="0" distB="0" distL="0" distR="0">
                <wp:extent cx="301625" cy="301625"/>
                <wp:effectExtent l="0" t="0" r="0" b="0"/>
                <wp:docPr id="2" name="Прямоугольник 2" descr="Способы дезинфекции воды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2" o:spid="_x0000_s1026" alt="Способы дезинфекции воды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" filled="f" stroked="f">
                <o:lock v:ext="edit" aspectratio="t"/>
                <w10:anchorlock/>
              </v:rect>
            </w:pict>
          </mc:Fallback>
        </mc:AlternateContent>
      </w:r>
    </w:p>
    <w:p w:rsidR="00CC2B93" w:rsidRPr="00CC2B93" w:rsidRDefault="00CC2B93" w:rsidP="00CC2B93">
      <w:pPr>
        <w:spacing w:after="0" w:line="240" w:lineRule="auto"/>
        <w:textAlignment w:val="baseline"/>
        <w:outlineLvl w:val="1"/>
        <w:rPr>
          <w:rFonts w:ascii="PT Sans Bold" w:eastAsia="Times New Roman" w:hAnsi="PT Sans Bold" w:cs="Times New Roman"/>
          <w:sz w:val="35"/>
          <w:szCs w:val="35"/>
          <w:lang w:eastAsia="ru-RU"/>
        </w:rPr>
      </w:pPr>
      <w:r w:rsidRPr="00CC2B93">
        <w:rPr>
          <w:rFonts w:ascii="PT Sans Bold" w:eastAsia="Times New Roman" w:hAnsi="PT Sans Bold" w:cs="Times New Roman"/>
          <w:sz w:val="35"/>
          <w:szCs w:val="35"/>
          <w:lang w:eastAsia="ru-RU"/>
        </w:rPr>
        <w:t>Современные способы дезинфекции воды</w:t>
      </w:r>
    </w:p>
    <w:p w:rsidR="00CC2B93" w:rsidRPr="00CC2B93" w:rsidRDefault="00CC2B93" w:rsidP="00CC2B93">
      <w:pPr>
        <w:spacing w:after="0" w:line="360" w:lineRule="atLeast"/>
        <w:textAlignment w:val="baseline"/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</w:pPr>
      <w:r w:rsidRPr="00CC2B93"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  <w:t>Процедура обеззараживания может быть реализована при помощи физических или химических дезинфицирующих средств.</w:t>
      </w:r>
    </w:p>
    <w:p w:rsidR="00CC2B93" w:rsidRPr="00CC2B93" w:rsidRDefault="00CC2B93" w:rsidP="00CC2B93">
      <w:pPr>
        <w:numPr>
          <w:ilvl w:val="0"/>
          <w:numId w:val="1"/>
        </w:numPr>
        <w:spacing w:after="0" w:line="336" w:lineRule="atLeast"/>
        <w:ind w:left="0"/>
        <w:textAlignment w:val="baseline"/>
        <w:rPr>
          <w:rFonts w:ascii="PT Sans" w:eastAsia="Times New Roman" w:hAnsi="PT Sans" w:cs="Times New Roman"/>
          <w:color w:val="333333"/>
          <w:sz w:val="23"/>
          <w:szCs w:val="23"/>
          <w:lang w:eastAsia="ru-RU"/>
        </w:rPr>
      </w:pPr>
      <w:r w:rsidRPr="00CC2B93">
        <w:rPr>
          <w:rFonts w:ascii="PT Sans Bold" w:eastAsia="Times New Roman" w:hAnsi="PT Sans Bold" w:cs="Times New Roman"/>
          <w:b/>
          <w:bCs/>
          <w:color w:val="333333"/>
          <w:sz w:val="23"/>
          <w:szCs w:val="23"/>
          <w:bdr w:val="none" w:sz="0" w:space="0" w:color="auto" w:frame="1"/>
          <w:lang w:eastAsia="ru-RU"/>
        </w:rPr>
        <w:t>Химический метод</w:t>
      </w:r>
      <w:r w:rsidRPr="00CC2B93">
        <w:rPr>
          <w:rFonts w:ascii="PT Sans" w:eastAsia="Times New Roman" w:hAnsi="PT Sans" w:cs="Times New Roman"/>
          <w:color w:val="333333"/>
          <w:sz w:val="23"/>
          <w:szCs w:val="23"/>
          <w:lang w:eastAsia="ru-RU"/>
        </w:rPr>
        <w:t> водоочистки предполагает использование специализированных химических растворов, разработанных на основе биологически активных веществ. При таком способе обеззараживания важно придерживаться рекомендуемой дозировки в соответствии с утвержденными санитарными нормами конкретного объекта.</w:t>
      </w:r>
    </w:p>
    <w:p w:rsidR="00CC2B93" w:rsidRPr="00CC2B93" w:rsidRDefault="00CC2B93" w:rsidP="00CC2B93">
      <w:pPr>
        <w:numPr>
          <w:ilvl w:val="0"/>
          <w:numId w:val="1"/>
        </w:numPr>
        <w:spacing w:after="0" w:line="336" w:lineRule="atLeast"/>
        <w:ind w:left="0"/>
        <w:textAlignment w:val="baseline"/>
        <w:rPr>
          <w:rFonts w:ascii="PT Sans" w:eastAsia="Times New Roman" w:hAnsi="PT Sans" w:cs="Times New Roman"/>
          <w:color w:val="333333"/>
          <w:sz w:val="23"/>
          <w:szCs w:val="23"/>
          <w:lang w:eastAsia="ru-RU"/>
        </w:rPr>
      </w:pPr>
      <w:r w:rsidRPr="00CC2B93">
        <w:rPr>
          <w:rFonts w:ascii="PT Sans Bold" w:eastAsia="Times New Roman" w:hAnsi="PT Sans Bold" w:cs="Times New Roman"/>
          <w:b/>
          <w:bCs/>
          <w:color w:val="333333"/>
          <w:sz w:val="23"/>
          <w:szCs w:val="23"/>
          <w:bdr w:val="none" w:sz="0" w:space="0" w:color="auto" w:frame="1"/>
          <w:lang w:eastAsia="ru-RU"/>
        </w:rPr>
        <w:t>Физический метод</w:t>
      </w:r>
      <w:r w:rsidRPr="00CC2B93">
        <w:rPr>
          <w:rFonts w:ascii="PT Sans" w:eastAsia="Times New Roman" w:hAnsi="PT Sans" w:cs="Times New Roman"/>
          <w:color w:val="333333"/>
          <w:sz w:val="23"/>
          <w:szCs w:val="23"/>
          <w:lang w:eastAsia="ru-RU"/>
        </w:rPr>
        <w:t xml:space="preserve"> заключается в использовании полезных свойств </w:t>
      </w:r>
      <w:proofErr w:type="spellStart"/>
      <w:r w:rsidRPr="00CC2B93">
        <w:rPr>
          <w:rFonts w:ascii="PT Sans" w:eastAsia="Times New Roman" w:hAnsi="PT Sans" w:cs="Times New Roman"/>
          <w:color w:val="333333"/>
          <w:sz w:val="23"/>
          <w:szCs w:val="23"/>
          <w:lang w:eastAsia="ru-RU"/>
        </w:rPr>
        <w:t>безреагентных</w:t>
      </w:r>
      <w:proofErr w:type="spellEnd"/>
      <w:r w:rsidRPr="00CC2B93">
        <w:rPr>
          <w:rFonts w:ascii="PT Sans" w:eastAsia="Times New Roman" w:hAnsi="PT Sans" w:cs="Times New Roman"/>
          <w:color w:val="333333"/>
          <w:sz w:val="23"/>
          <w:szCs w:val="23"/>
          <w:lang w:eastAsia="ru-RU"/>
        </w:rPr>
        <w:t xml:space="preserve"> агрессоров: ультрафиолетового излучения или озона. При выборе данной методики необходимо позаботиться о </w:t>
      </w:r>
      <w:r w:rsidRPr="00CC2B93">
        <w:rPr>
          <w:rFonts w:ascii="PT Sans" w:eastAsia="Times New Roman" w:hAnsi="PT Sans" w:cs="Times New Roman"/>
          <w:color w:val="333333"/>
          <w:sz w:val="23"/>
          <w:szCs w:val="23"/>
          <w:lang w:eastAsia="ru-RU"/>
        </w:rPr>
        <w:lastRenderedPageBreak/>
        <w:t xml:space="preserve">предварительной обработке воды. Прежде </w:t>
      </w:r>
      <w:proofErr w:type="gramStart"/>
      <w:r w:rsidRPr="00CC2B93">
        <w:rPr>
          <w:rFonts w:ascii="PT Sans" w:eastAsia="Times New Roman" w:hAnsi="PT Sans" w:cs="Times New Roman"/>
          <w:color w:val="333333"/>
          <w:sz w:val="23"/>
          <w:szCs w:val="23"/>
          <w:lang w:eastAsia="ru-RU"/>
        </w:rPr>
        <w:t>всего</w:t>
      </w:r>
      <w:proofErr w:type="gramEnd"/>
      <w:r w:rsidRPr="00CC2B93">
        <w:rPr>
          <w:rFonts w:ascii="PT Sans" w:eastAsia="Times New Roman" w:hAnsi="PT Sans" w:cs="Times New Roman"/>
          <w:color w:val="333333"/>
          <w:sz w:val="23"/>
          <w:szCs w:val="23"/>
          <w:lang w:eastAsia="ru-RU"/>
        </w:rPr>
        <w:t xml:space="preserve"> исходную жидкость очищают от песка, глины, ила и других механических примесей. На следующем этапе происходит удаление из состава микроорганизмов и гельминтов, после чего наступает стадия обеззараживания.</w:t>
      </w:r>
    </w:p>
    <w:p w:rsidR="00CC2B93" w:rsidRPr="00CC2B93" w:rsidRDefault="00CC2B93" w:rsidP="00CC2B93">
      <w:pPr>
        <w:spacing w:after="0" w:line="360" w:lineRule="atLeast"/>
        <w:textAlignment w:val="baseline"/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</w:pPr>
      <w:r w:rsidRPr="00CC2B93"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  <w:t xml:space="preserve">В некоторых ситуациях требуется использование сразу </w:t>
      </w:r>
      <w:proofErr w:type="spellStart"/>
      <w:r w:rsidRPr="00CC2B93"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  <w:t>реагентных</w:t>
      </w:r>
      <w:proofErr w:type="spellEnd"/>
      <w:r w:rsidRPr="00CC2B93"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  <w:t xml:space="preserve"> и </w:t>
      </w:r>
      <w:proofErr w:type="spellStart"/>
      <w:r w:rsidRPr="00CC2B93"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  <w:t>безреагентных</w:t>
      </w:r>
      <w:proofErr w:type="spellEnd"/>
      <w:r w:rsidRPr="00CC2B93"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  <w:t xml:space="preserve"> методов. Такой способ дезинфекции воды называется комбинированным. Выбор подходящего варианта напрямую зависит от результатов анализа воды, а также назначения получаемой жидкости.</w:t>
      </w:r>
    </w:p>
    <w:p w:rsidR="00CC2B93" w:rsidRPr="00CC2B93" w:rsidRDefault="00CC2B93" w:rsidP="00CC2B93">
      <w:pPr>
        <w:spacing w:after="0" w:line="240" w:lineRule="auto"/>
        <w:textAlignment w:val="baseline"/>
        <w:outlineLvl w:val="2"/>
        <w:rPr>
          <w:rFonts w:ascii="PT Sans Bold" w:eastAsia="Times New Roman" w:hAnsi="PT Sans Bold" w:cs="Times New Roman"/>
          <w:color w:val="000000"/>
          <w:sz w:val="26"/>
          <w:szCs w:val="26"/>
          <w:lang w:eastAsia="ru-RU"/>
        </w:rPr>
      </w:pPr>
      <w:r w:rsidRPr="00CC2B93">
        <w:rPr>
          <w:rFonts w:ascii="PT Sans Bold" w:eastAsia="Times New Roman" w:hAnsi="PT Sans Bold" w:cs="Times New Roman"/>
          <w:color w:val="000000"/>
          <w:sz w:val="26"/>
          <w:szCs w:val="26"/>
          <w:lang w:eastAsia="ru-RU"/>
        </w:rPr>
        <w:t>Хлорирование</w:t>
      </w:r>
    </w:p>
    <w:p w:rsidR="00CC2B93" w:rsidRPr="00CC2B93" w:rsidRDefault="00CC2B93" w:rsidP="00CC2B93">
      <w:pPr>
        <w:spacing w:after="0" w:line="360" w:lineRule="atLeast"/>
        <w:textAlignment w:val="baseline"/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</w:pPr>
      <w:r w:rsidRPr="00CC2B93"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  <w:t>В роли реагента чаще всего выступает диоксид хлора. Представляет собой неорганическое химическое соединение хлора и кислорода. Обладает наиболее выраженными дезинфицирующими свойствами за счет двойного эффекта: высвобождения хлора и образования атомарного кислорода.</w:t>
      </w:r>
    </w:p>
    <w:p w:rsidR="00CC2B93" w:rsidRPr="00CC2B93" w:rsidRDefault="00CC2B93" w:rsidP="00CC2B93">
      <w:pPr>
        <w:spacing w:after="0" w:line="360" w:lineRule="atLeast"/>
        <w:textAlignment w:val="baseline"/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</w:pPr>
      <w:r w:rsidRPr="00CC2B93">
        <w:rPr>
          <w:rFonts w:ascii="PT Sans Bold" w:eastAsia="Times New Roman" w:hAnsi="PT Sans Bold" w:cs="Times New Roman"/>
          <w:b/>
          <w:bCs/>
          <w:color w:val="101010"/>
          <w:sz w:val="24"/>
          <w:szCs w:val="24"/>
          <w:bdr w:val="none" w:sz="0" w:space="0" w:color="auto" w:frame="1"/>
          <w:lang w:eastAsia="ru-RU"/>
        </w:rPr>
        <w:t>Преимущества.</w:t>
      </w:r>
      <w:r w:rsidRPr="00CC2B93"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  <w:t> Метод безвреден для человека, обладает пролонгированным действием. Высокие бактерицидные характеристики состава.</w:t>
      </w:r>
    </w:p>
    <w:p w:rsidR="00CC2B93" w:rsidRDefault="00CC2B93" w:rsidP="00CC2B93">
      <w:pPr>
        <w:spacing w:after="0" w:line="360" w:lineRule="atLeast"/>
        <w:textAlignment w:val="baseline"/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</w:pPr>
      <w:r w:rsidRPr="00CC2B93">
        <w:rPr>
          <w:rFonts w:ascii="PT Sans Bold" w:eastAsia="Times New Roman" w:hAnsi="PT Sans Bold" w:cs="Times New Roman"/>
          <w:b/>
          <w:bCs/>
          <w:color w:val="101010"/>
          <w:sz w:val="24"/>
          <w:szCs w:val="24"/>
          <w:bdr w:val="none" w:sz="0" w:space="0" w:color="auto" w:frame="1"/>
          <w:lang w:eastAsia="ru-RU"/>
        </w:rPr>
        <w:t>Недостатки.</w:t>
      </w:r>
      <w:r w:rsidRPr="00CC2B93"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  <w:t> Ограниченный срок хранения. Раствор на основе двуокиси хлора готовится непосредственно перед применением.</w:t>
      </w:r>
    </w:p>
    <w:p w:rsidR="00CC2B93" w:rsidRDefault="00CC2B93" w:rsidP="00CC2B93">
      <w:pPr>
        <w:spacing w:after="0" w:line="360" w:lineRule="atLeast"/>
        <w:textAlignment w:val="baseline"/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</w:pPr>
    </w:p>
    <w:p w:rsidR="00CC2B93" w:rsidRPr="00CC2B93" w:rsidRDefault="00CC2B93" w:rsidP="00CC2B93">
      <w:pPr>
        <w:spacing w:after="0" w:line="360" w:lineRule="atLeast"/>
        <w:textAlignment w:val="baseline"/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</w:pPr>
    </w:p>
    <w:p w:rsidR="00CC2B93" w:rsidRPr="00CC2B93" w:rsidRDefault="00CC2B93" w:rsidP="00CC2B93">
      <w:pPr>
        <w:spacing w:after="0" w:line="240" w:lineRule="auto"/>
        <w:textAlignment w:val="baseline"/>
        <w:outlineLvl w:val="2"/>
        <w:rPr>
          <w:rFonts w:ascii="PT Sans Bold" w:eastAsia="Times New Roman" w:hAnsi="PT Sans Bold" w:cs="Times New Roman"/>
          <w:b/>
          <w:color w:val="000000"/>
          <w:sz w:val="26"/>
          <w:szCs w:val="26"/>
          <w:lang w:eastAsia="ru-RU"/>
        </w:rPr>
      </w:pPr>
      <w:r w:rsidRPr="00CC2B93">
        <w:rPr>
          <w:rFonts w:ascii="PT Sans Bold" w:eastAsia="Times New Roman" w:hAnsi="PT Sans Bold" w:cs="Times New Roman"/>
          <w:b/>
          <w:color w:val="000000"/>
          <w:sz w:val="26"/>
          <w:szCs w:val="26"/>
          <w:lang w:eastAsia="ru-RU"/>
        </w:rPr>
        <w:t>Озонирование</w:t>
      </w:r>
    </w:p>
    <w:p w:rsidR="00CC2B93" w:rsidRPr="00CC2B93" w:rsidRDefault="00CC2B93" w:rsidP="00CC2B93">
      <w:pPr>
        <w:spacing w:after="0" w:line="360" w:lineRule="atLeast"/>
        <w:textAlignment w:val="baseline"/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</w:pPr>
      <w:r w:rsidRPr="00CC2B93"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  <w:t xml:space="preserve">Еще один действенный </w:t>
      </w:r>
      <w:proofErr w:type="spellStart"/>
      <w:r w:rsidRPr="00CC2B93"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  <w:t>реагентный</w:t>
      </w:r>
      <w:proofErr w:type="spellEnd"/>
      <w:r w:rsidRPr="00CC2B93"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  <w:t xml:space="preserve"> способ очистки. При непосредственном контакте с органическими соединениями, растворенными в воде, озон выделяет атомарный кислород. В его присутствии погибают все бактерии, вирусы, простейшие, плесневые и дрожжеподобные грибы.</w:t>
      </w:r>
    </w:p>
    <w:p w:rsidR="00CC2B93" w:rsidRPr="00CC2B93" w:rsidRDefault="00CC2B93" w:rsidP="00CC2B93">
      <w:pPr>
        <w:spacing w:after="0" w:line="360" w:lineRule="atLeast"/>
        <w:textAlignment w:val="baseline"/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</w:pPr>
      <w:r w:rsidRPr="00CC2B93">
        <w:rPr>
          <w:rFonts w:ascii="PT Sans Bold" w:eastAsia="Times New Roman" w:hAnsi="PT Sans Bold" w:cs="Times New Roman"/>
          <w:b/>
          <w:bCs/>
          <w:color w:val="101010"/>
          <w:sz w:val="24"/>
          <w:szCs w:val="24"/>
          <w:bdr w:val="none" w:sz="0" w:space="0" w:color="auto" w:frame="1"/>
          <w:lang w:eastAsia="ru-RU"/>
        </w:rPr>
        <w:t>Преимущества.</w:t>
      </w:r>
      <w:r w:rsidRPr="00CC2B93"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  <w:t> Озон не меняет рН жидкости. Аллотропная модификация кислорода вырабатывается на месте, не требуя хранения и транспортировки. Скорость уничтожения патогенной микрофлоры в несколько десятков раз превышает показатели других дезинфекторов.</w:t>
      </w:r>
    </w:p>
    <w:p w:rsidR="00CC2B93" w:rsidRPr="00CC2B93" w:rsidRDefault="00CC2B93" w:rsidP="00CC2B93">
      <w:pPr>
        <w:spacing w:after="0" w:line="360" w:lineRule="atLeast"/>
        <w:textAlignment w:val="baseline"/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</w:pPr>
      <w:r w:rsidRPr="00CC2B93">
        <w:rPr>
          <w:rFonts w:ascii="PT Sans Bold" w:eastAsia="Times New Roman" w:hAnsi="PT Sans Bold" w:cs="Times New Roman"/>
          <w:b/>
          <w:bCs/>
          <w:color w:val="101010"/>
          <w:sz w:val="24"/>
          <w:szCs w:val="24"/>
          <w:bdr w:val="none" w:sz="0" w:space="0" w:color="auto" w:frame="1"/>
          <w:lang w:eastAsia="ru-RU"/>
        </w:rPr>
        <w:t>Недостатки.</w:t>
      </w:r>
      <w:r w:rsidRPr="00CC2B93"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  <w:t> Возможно образование неприятного запаха в результате окисления клеток микроорганизмов. Непродолжительный эффект и высокая стоимость по сравнению с методом хлорирования.</w:t>
      </w:r>
    </w:p>
    <w:p w:rsidR="00CC2B93" w:rsidRPr="00CC2B93" w:rsidRDefault="00CC2B93" w:rsidP="00CC2B93">
      <w:pPr>
        <w:spacing w:after="0" w:line="360" w:lineRule="atLeast"/>
        <w:textAlignment w:val="baseline"/>
        <w:rPr>
          <w:rFonts w:ascii="PT Sans" w:eastAsia="Times New Roman" w:hAnsi="PT Sans" w:cs="Times New Roman"/>
          <w:b/>
          <w:color w:val="101010"/>
          <w:sz w:val="23"/>
          <w:szCs w:val="23"/>
          <w:lang w:eastAsia="ru-RU"/>
        </w:rPr>
      </w:pPr>
      <w:r>
        <w:rPr>
          <w:rFonts w:ascii="PT Sans" w:eastAsia="Times New Roman" w:hAnsi="PT Sans" w:cs="Times New Roman"/>
          <w:noProof/>
          <w:color w:val="101010"/>
          <w:sz w:val="23"/>
          <w:szCs w:val="23"/>
          <w:lang w:eastAsia="ru-RU"/>
        </w:rPr>
        <mc:AlternateContent>
          <mc:Choice Requires="wps">
            <w:drawing>
              <wp:inline distT="0" distB="0" distL="0" distR="0">
                <wp:extent cx="301625" cy="301625"/>
                <wp:effectExtent l="0" t="0" r="0" b="0"/>
                <wp:docPr id="1" name="Прямоугольник 1" descr="Способы дезинфекции воды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1625" cy="301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id="Прямоугольник 1" o:spid="_x0000_s1026" alt="Способы дезинфекции воды" style="width:23.75pt;height:23.7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" filled="f" stroked="f">
                <o:lock v:ext="edit" aspectratio="t"/>
                <w10:anchorlock/>
              </v:rect>
            </w:pict>
          </mc:Fallback>
        </mc:AlternateContent>
      </w:r>
      <w:r>
        <w:rPr>
          <w:rFonts w:ascii="PT Sans" w:eastAsia="Times New Roman" w:hAnsi="PT Sans" w:cs="Times New Roman"/>
          <w:b/>
          <w:noProof/>
          <w:color w:val="101010"/>
          <w:sz w:val="23"/>
          <w:szCs w:val="23"/>
          <w:lang w:eastAsia="ru-RU"/>
        </w:rPr>
        <w:drawing>
          <wp:inline distT="0" distB="0" distL="0" distR="0">
            <wp:extent cx="6480175" cy="3242608"/>
            <wp:effectExtent l="0" t="0" r="0" b="0"/>
            <wp:docPr id="4" name="Рисунок 4" descr="D:\От Валова А.А\диз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От Валова А.А\диз 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32426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2B93" w:rsidRDefault="00CC2B93" w:rsidP="00CC2B93">
      <w:pPr>
        <w:spacing w:after="0" w:line="240" w:lineRule="auto"/>
        <w:textAlignment w:val="baseline"/>
        <w:outlineLvl w:val="2"/>
        <w:rPr>
          <w:rFonts w:ascii="PT Sans Bold" w:eastAsia="Times New Roman" w:hAnsi="PT Sans Bold" w:cs="Times New Roman"/>
          <w:b/>
          <w:color w:val="000000"/>
          <w:sz w:val="26"/>
          <w:szCs w:val="26"/>
          <w:lang w:eastAsia="ru-RU"/>
        </w:rPr>
      </w:pPr>
    </w:p>
    <w:p w:rsidR="00CC2B93" w:rsidRDefault="00CC2B93" w:rsidP="00CC2B93">
      <w:pPr>
        <w:spacing w:after="0" w:line="240" w:lineRule="auto"/>
        <w:textAlignment w:val="baseline"/>
        <w:outlineLvl w:val="2"/>
        <w:rPr>
          <w:rFonts w:ascii="PT Sans Bold" w:eastAsia="Times New Roman" w:hAnsi="PT Sans Bold" w:cs="Times New Roman"/>
          <w:b/>
          <w:color w:val="000000"/>
          <w:sz w:val="26"/>
          <w:szCs w:val="26"/>
          <w:lang w:eastAsia="ru-RU"/>
        </w:rPr>
      </w:pPr>
    </w:p>
    <w:p w:rsidR="00CC2B93" w:rsidRDefault="00CC2B93" w:rsidP="00CC2B93">
      <w:pPr>
        <w:spacing w:after="0" w:line="240" w:lineRule="auto"/>
        <w:textAlignment w:val="baseline"/>
        <w:outlineLvl w:val="2"/>
        <w:rPr>
          <w:rFonts w:ascii="PT Sans Bold" w:eastAsia="Times New Roman" w:hAnsi="PT Sans Bold" w:cs="Times New Roman"/>
          <w:b/>
          <w:color w:val="000000"/>
          <w:sz w:val="26"/>
          <w:szCs w:val="26"/>
          <w:lang w:eastAsia="ru-RU"/>
        </w:rPr>
      </w:pPr>
    </w:p>
    <w:p w:rsidR="00CC2B93" w:rsidRPr="00CC2B93" w:rsidRDefault="00CC2B93" w:rsidP="00CC2B93">
      <w:pPr>
        <w:spacing w:after="0" w:line="240" w:lineRule="auto"/>
        <w:textAlignment w:val="baseline"/>
        <w:outlineLvl w:val="2"/>
        <w:rPr>
          <w:rFonts w:ascii="PT Sans Bold" w:eastAsia="Times New Roman" w:hAnsi="PT Sans Bold" w:cs="Times New Roman"/>
          <w:b/>
          <w:color w:val="000000"/>
          <w:sz w:val="26"/>
          <w:szCs w:val="26"/>
          <w:lang w:eastAsia="ru-RU"/>
        </w:rPr>
      </w:pPr>
      <w:bookmarkStart w:id="0" w:name="_GoBack"/>
      <w:bookmarkEnd w:id="0"/>
      <w:r w:rsidRPr="00CC2B93">
        <w:rPr>
          <w:rFonts w:ascii="PT Sans Bold" w:eastAsia="Times New Roman" w:hAnsi="PT Sans Bold" w:cs="Times New Roman"/>
          <w:b/>
          <w:color w:val="000000"/>
          <w:sz w:val="26"/>
          <w:szCs w:val="26"/>
          <w:lang w:eastAsia="ru-RU"/>
        </w:rPr>
        <w:lastRenderedPageBreak/>
        <w:t>Обеззараживание ультрафиолетом</w:t>
      </w:r>
    </w:p>
    <w:p w:rsidR="00CC2B93" w:rsidRPr="00CC2B93" w:rsidRDefault="00CC2B93" w:rsidP="00CC2B93">
      <w:pPr>
        <w:spacing w:after="0" w:line="360" w:lineRule="atLeast"/>
        <w:textAlignment w:val="baseline"/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</w:pPr>
      <w:r w:rsidRPr="00CC2B93"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  <w:t>Установки ультрафиолетовой стерилизации — наиболее распространенный способ борьбы с патогенной микрофлорой, обитающей в исходной воде. Технология процесса предполагает использование специальных ламп с ультрафиолетовым излучением. Эффективное удаление различного рода микроорганизмов сопровождается сохранением физико-химического состава воды.</w:t>
      </w:r>
    </w:p>
    <w:p w:rsidR="00CC2B93" w:rsidRPr="00CC2B93" w:rsidRDefault="00CC2B93" w:rsidP="00CC2B93">
      <w:pPr>
        <w:spacing w:after="0" w:line="360" w:lineRule="atLeast"/>
        <w:textAlignment w:val="baseline"/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</w:pPr>
      <w:r w:rsidRPr="00CC2B93">
        <w:rPr>
          <w:rFonts w:ascii="PT Sans Bold" w:eastAsia="Times New Roman" w:hAnsi="PT Sans Bold" w:cs="Times New Roman"/>
          <w:b/>
          <w:bCs/>
          <w:color w:val="101010"/>
          <w:sz w:val="24"/>
          <w:szCs w:val="24"/>
          <w:bdr w:val="none" w:sz="0" w:space="0" w:color="auto" w:frame="1"/>
          <w:lang w:eastAsia="ru-RU"/>
        </w:rPr>
        <w:t>Преимущества.</w:t>
      </w:r>
      <w:r w:rsidRPr="00CC2B93"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  <w:t> Высокая скорость реакции. Компактные размеры установок за счет отсутствия резервуаров для хранения реагентов. Метод подходит как для производственных нужд, так и для частного применения.</w:t>
      </w:r>
    </w:p>
    <w:p w:rsidR="00CC2B93" w:rsidRPr="00CC2B93" w:rsidRDefault="00CC2B93" w:rsidP="00CC2B93">
      <w:pPr>
        <w:spacing w:after="0" w:line="360" w:lineRule="atLeast"/>
        <w:textAlignment w:val="baseline"/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</w:pPr>
      <w:r w:rsidRPr="00CC2B93">
        <w:rPr>
          <w:rFonts w:ascii="PT Sans Bold" w:eastAsia="Times New Roman" w:hAnsi="PT Sans Bold" w:cs="Times New Roman"/>
          <w:b/>
          <w:bCs/>
          <w:color w:val="101010"/>
          <w:sz w:val="24"/>
          <w:szCs w:val="24"/>
          <w:bdr w:val="none" w:sz="0" w:space="0" w:color="auto" w:frame="1"/>
          <w:lang w:eastAsia="ru-RU"/>
        </w:rPr>
        <w:t>Недостатки.</w:t>
      </w:r>
      <w:r w:rsidRPr="00CC2B93"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  <w:t xml:space="preserve"> Способ неэффективен в случае, когда в составе воды присутствуют резистентные </w:t>
      </w:r>
      <w:proofErr w:type="gramStart"/>
      <w:r w:rsidRPr="00CC2B93"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  <w:t>к</w:t>
      </w:r>
      <w:proofErr w:type="gramEnd"/>
      <w:r w:rsidRPr="00CC2B93">
        <w:rPr>
          <w:rFonts w:ascii="PT Sans" w:eastAsia="Times New Roman" w:hAnsi="PT Sans" w:cs="Times New Roman"/>
          <w:color w:val="101010"/>
          <w:sz w:val="23"/>
          <w:szCs w:val="23"/>
          <w:lang w:eastAsia="ru-RU"/>
        </w:rPr>
        <w:t xml:space="preserve"> УФ-лучам бактерии.</w:t>
      </w:r>
    </w:p>
    <w:p w:rsidR="000230F9" w:rsidRDefault="00CC2B93"/>
    <w:sectPr w:rsidR="000230F9" w:rsidSect="00CC2B93">
      <w:pgSz w:w="11906" w:h="16838"/>
      <w:pgMar w:top="567" w:right="567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 Bold">
    <w:altName w:val="Times New Roman"/>
    <w:panose1 w:val="00000000000000000000"/>
    <w:charset w:val="00"/>
    <w:family w:val="roman"/>
    <w:notTrueType/>
    <w:pitch w:val="default"/>
  </w:font>
  <w:font w:name="PT Sans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8F6493C"/>
    <w:multiLevelType w:val="multilevel"/>
    <w:tmpl w:val="8294D1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E44"/>
    <w:rsid w:val="0028010B"/>
    <w:rsid w:val="00906E44"/>
    <w:rsid w:val="00CC2B93"/>
    <w:rsid w:val="00DE459A"/>
    <w:rsid w:val="00EF6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C2B9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rsid w:val="00CC2B9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CC2B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C2B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C2B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59A"/>
  </w:style>
  <w:style w:type="paragraph" w:styleId="1">
    <w:name w:val="heading 1"/>
    <w:basedOn w:val="a"/>
    <w:next w:val="a"/>
    <w:link w:val="10"/>
    <w:uiPriority w:val="9"/>
    <w:qFormat/>
    <w:rsid w:val="00DE459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DE45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3">
    <w:name w:val="heading 3"/>
    <w:basedOn w:val="a"/>
    <w:link w:val="30"/>
    <w:uiPriority w:val="9"/>
    <w:qFormat/>
    <w:rsid w:val="00CC2B9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E459A"/>
    <w:rPr>
      <w:rFonts w:asciiTheme="majorHAnsi" w:eastAsiaTheme="majorEastAsia" w:hAnsiTheme="majorHAnsi" w:cstheme="majorBidi"/>
      <w:b/>
      <w:bCs/>
      <w:color w:val="0292DF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DE459A"/>
    <w:rPr>
      <w:rFonts w:asciiTheme="majorHAnsi" w:eastAsiaTheme="majorEastAsia" w:hAnsiTheme="majorHAnsi" w:cstheme="majorBidi"/>
      <w:b/>
      <w:bCs/>
      <w:color w:val="31B6FD" w:themeColor="accent1"/>
      <w:sz w:val="26"/>
      <w:szCs w:val="26"/>
    </w:rPr>
  </w:style>
  <w:style w:type="paragraph" w:styleId="a3">
    <w:name w:val="No Spacing"/>
    <w:uiPriority w:val="1"/>
    <w:qFormat/>
    <w:rsid w:val="00DE459A"/>
    <w:pPr>
      <w:spacing w:after="0" w:line="240" w:lineRule="auto"/>
    </w:pPr>
  </w:style>
  <w:style w:type="character" w:customStyle="1" w:styleId="30">
    <w:name w:val="Заголовок 3 Знак"/>
    <w:basedOn w:val="a0"/>
    <w:link w:val="3"/>
    <w:uiPriority w:val="9"/>
    <w:rsid w:val="00CC2B9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4">
    <w:name w:val="Normal (Web)"/>
    <w:basedOn w:val="a"/>
    <w:uiPriority w:val="99"/>
    <w:semiHidden/>
    <w:unhideWhenUsed/>
    <w:rsid w:val="00CC2B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CC2B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C2B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4687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Волна">
      <a:dk1>
        <a:sysClr val="windowText" lastClr="000000"/>
      </a:dk1>
      <a:lt1>
        <a:sysClr val="window" lastClr="FFFFFF"/>
      </a:lt1>
      <a:dk2>
        <a:srgbClr val="073E87"/>
      </a:dk2>
      <a:lt2>
        <a:srgbClr val="C6E7FC"/>
      </a:lt2>
      <a:accent1>
        <a:srgbClr val="31B6FD"/>
      </a:accent1>
      <a:accent2>
        <a:srgbClr val="4584D3"/>
      </a:accent2>
      <a:accent3>
        <a:srgbClr val="5BD078"/>
      </a:accent3>
      <a:accent4>
        <a:srgbClr val="A5D028"/>
      </a:accent4>
      <a:accent5>
        <a:srgbClr val="F5C040"/>
      </a:accent5>
      <a:accent6>
        <a:srgbClr val="05E0DB"/>
      </a:accent6>
      <a:hlink>
        <a:srgbClr val="0080FF"/>
      </a:hlink>
      <a:folHlink>
        <a:srgbClr val="5EAEFF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645</Words>
  <Characters>3683</Characters>
  <Application>Microsoft Office Word</Application>
  <DocSecurity>0</DocSecurity>
  <Lines>30</Lines>
  <Paragraphs>8</Paragraphs>
  <ScaleCrop>false</ScaleCrop>
  <Company/>
  <LinksUpToDate>false</LinksUpToDate>
  <CharactersWithSpaces>4320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tif333</dc:creator>
  <cp:keywords/>
  <dc:description/>
  <cp:lastModifiedBy>tif333</cp:lastModifiedBy>
  <cp:revision>3</cp:revision>
  <dcterms:created xsi:type="dcterms:W3CDTF">2023-10-16T04:23:00Z</dcterms:created>
  <dcterms:modified xsi:type="dcterms:W3CDTF">2023-10-16T04:27:00Z</dcterms:modified>
</cp:coreProperties>
</file>